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FDCD" w14:textId="77777777" w:rsidR="00C15D33" w:rsidRPr="00247371" w:rsidRDefault="00C15D33" w:rsidP="00C15D33">
      <w:pPr>
        <w:rPr>
          <w:b/>
        </w:rPr>
      </w:pPr>
      <w:r>
        <w:rPr>
          <w:b/>
        </w:rPr>
        <w:t>IU Indianapolis</w:t>
      </w:r>
      <w:r w:rsidRPr="00247371">
        <w:rPr>
          <w:b/>
        </w:rPr>
        <w:t xml:space="preserve"> Policy on Disability Accommodations</w:t>
      </w:r>
    </w:p>
    <w:p w14:paraId="7F948BDE" w14:textId="77777777" w:rsidR="00C15D33" w:rsidRPr="00247371" w:rsidRDefault="00C15D33" w:rsidP="00C15D33">
      <w:pPr>
        <w:rPr>
          <w:i/>
        </w:rPr>
      </w:pPr>
      <w:r w:rsidRPr="00247371">
        <w:t xml:space="preserve">Students needing accommodations because of disability will need to register with </w:t>
      </w:r>
      <w:hyperlink r:id="rId4" w:history="1">
        <w:r>
          <w:rPr>
            <w:rStyle w:val="Hyperlink"/>
          </w:rPr>
          <w:t>Accessible Educational Services</w:t>
        </w:r>
      </w:hyperlink>
      <w:r w:rsidRPr="00247371">
        <w:t xml:space="preserve"> and complete the appropriate forms issued by AES before accommodations will be given.  The AES office is located in Taylor Hall, UC 100.  You can also reach the office by calling 274-3241.</w:t>
      </w:r>
    </w:p>
    <w:p w14:paraId="63ECD899" w14:textId="77777777" w:rsidR="00C15D33" w:rsidRPr="00247371" w:rsidRDefault="00C15D33" w:rsidP="00C15D33">
      <w:pPr>
        <w:rPr>
          <w:b/>
        </w:rPr>
      </w:pPr>
      <w:r>
        <w:rPr>
          <w:b/>
        </w:rPr>
        <w:t>IU Indianapolis</w:t>
      </w:r>
      <w:r w:rsidRPr="00247371">
        <w:rPr>
          <w:b/>
        </w:rPr>
        <w:t xml:space="preserve"> Policy on Religious Holidays </w:t>
      </w:r>
    </w:p>
    <w:p w14:paraId="103E40D9" w14:textId="77777777" w:rsidR="00C15D33" w:rsidRPr="00247371" w:rsidRDefault="00C15D33" w:rsidP="00C15D33">
      <w:r>
        <w:t>IU Indianapolis</w:t>
      </w:r>
      <w:r w:rsidRPr="00247371">
        <w:t xml:space="preserve"> respects the right of all students to observe their religious holidays and will make reasonable accommodation, upon request, for such observances. Students seeking accommodation for religious observances must submit a request in writing to the course instructor by the end of the second week of the semester and should use the </w:t>
      </w:r>
      <w:hyperlink r:id="rId5" w:history="1">
        <w:r w:rsidRPr="00247371">
          <w:rPr>
            <w:rStyle w:val="Hyperlink"/>
          </w:rPr>
          <w:t>Request for Course Accommodation Due to Religious Observance Form</w:t>
        </w:r>
      </w:hyperlink>
      <w:r w:rsidRPr="00247371">
        <w:t xml:space="preserve">. More information on the </w:t>
      </w:r>
      <w:r>
        <w:t>IU INDIANAPOLIS</w:t>
      </w:r>
      <w:r w:rsidRPr="00247371">
        <w:t xml:space="preserve"> Policy on Religious Holidays is available here: </w:t>
      </w:r>
      <w:hyperlink r:id="rId6" w:history="1">
        <w:r>
          <w:rPr>
            <w:rStyle w:val="Hyperlink"/>
          </w:rPr>
          <w:t>indianapolis.iu.edu/academics/calendars/holiday-accommodations.html</w:t>
        </w:r>
      </w:hyperlink>
      <w:r w:rsidRPr="00247371">
        <w:t xml:space="preserve">. </w:t>
      </w:r>
    </w:p>
    <w:p w14:paraId="2A0CBCCF" w14:textId="77777777" w:rsidR="00C15D33" w:rsidRPr="00247371" w:rsidRDefault="00C15D33" w:rsidP="00C15D33">
      <w:pPr>
        <w:rPr>
          <w:b/>
          <w:bCs/>
        </w:rPr>
      </w:pPr>
      <w:r>
        <w:rPr>
          <w:b/>
          <w:bCs/>
        </w:rPr>
        <w:t xml:space="preserve">IU </w:t>
      </w:r>
      <w:r>
        <w:rPr>
          <w:b/>
        </w:rPr>
        <w:t>Indianapolis</w:t>
      </w:r>
      <w:r w:rsidRPr="00247371">
        <w:rPr>
          <w:b/>
          <w:bCs/>
        </w:rPr>
        <w:t xml:space="preserve"> Policy on Academic Integrity:</w:t>
      </w:r>
    </w:p>
    <w:p w14:paraId="45B415D5" w14:textId="77777777" w:rsidR="00C15D33" w:rsidRPr="00247371" w:rsidRDefault="00C15D33" w:rsidP="00C15D33">
      <w:r w:rsidRPr="00247371">
        <w:rPr>
          <w:bCs/>
        </w:rPr>
        <w:t>The IU Code of Student Rights, Responsibilities, and Conduct states that students must u</w:t>
      </w:r>
      <w:r w:rsidRPr="00247371">
        <w:t>phold and maintain academic and professional honesty and integrity; the code defines a</w:t>
      </w:r>
      <w:r w:rsidRPr="00247371">
        <w:rPr>
          <w:bCs/>
        </w:rPr>
        <w:t>cademic misconduct</w:t>
      </w:r>
      <w:r w:rsidRPr="00247371">
        <w:t xml:space="preserve"> as any activity that tends to undermine the academic integrity of the institution. Students engaging in academic misconduct may therefore receive penalties from their course instructor and disciplinary action from the university. Policies against academic misconduct apply to </w:t>
      </w:r>
      <w:r w:rsidRPr="00247371">
        <w:rPr>
          <w:i/>
        </w:rPr>
        <w:t>all</w:t>
      </w:r>
      <w:r w:rsidRPr="00247371">
        <w:t xml:space="preserve"> course-, department-, school-, and university-related activities. Academic misconduct may involve human, hard-copy, or electronic resources and includes but is not limited to the following: cheating, fabrication, plagiarism, interference, violation of course rules, and facilitating academic dishonesty. For definitions of these activities, visit </w:t>
      </w:r>
      <w:hyperlink r:id="rId7" w:history="1">
        <w:r w:rsidRPr="00247371">
          <w:rPr>
            <w:rStyle w:val="Hyperlink"/>
          </w:rPr>
          <w:t>http://studentcode.iu.edu/responsibilities/academic-misconduct.html</w:t>
        </w:r>
      </w:hyperlink>
      <w:r w:rsidRPr="00247371">
        <w:t xml:space="preserve">. For information on how faculty and students are expected to handle cases involving academic misconduct, visit </w:t>
      </w:r>
      <w:hyperlink r:id="rId8" w:history="1">
        <w:r>
          <w:rPr>
            <w:rStyle w:val="Hyperlink"/>
          </w:rPr>
          <w:t>indianapolis.iu.edu/academics/policies/</w:t>
        </w:r>
      </w:hyperlink>
      <w:r w:rsidRPr="00247371">
        <w:t xml:space="preserve">. Additional information about the rights and responsibilities of IU students is available at </w:t>
      </w:r>
      <w:hyperlink r:id="rId9" w:history="1">
        <w:r>
          <w:rPr>
            <w:rStyle w:val="Hyperlink"/>
          </w:rPr>
          <w:t>studentcode.iu.edu/</w:t>
        </w:r>
      </w:hyperlink>
      <w:r w:rsidRPr="00247371">
        <w:t xml:space="preserve">. </w:t>
      </w:r>
    </w:p>
    <w:p w14:paraId="7AAFAAAA" w14:textId="77777777" w:rsidR="00C15D33" w:rsidRPr="00247371" w:rsidRDefault="00C15D33" w:rsidP="00C15D33">
      <w:pPr>
        <w:rPr>
          <w:b/>
        </w:rPr>
      </w:pPr>
      <w:r>
        <w:rPr>
          <w:b/>
        </w:rPr>
        <w:t>IU Indianapolis</w:t>
      </w:r>
      <w:r w:rsidRPr="00247371">
        <w:rPr>
          <w:b/>
        </w:rPr>
        <w:t xml:space="preserve"> Policy on Sexual Misconduct</w:t>
      </w:r>
    </w:p>
    <w:p w14:paraId="4033396A" w14:textId="77777777" w:rsidR="00C15D33" w:rsidRPr="00247371" w:rsidRDefault="00C15D33" w:rsidP="00C15D33">
      <w:pPr>
        <w:rPr>
          <w:bCs/>
        </w:rPr>
      </w:pPr>
      <w:r w:rsidRPr="00247371">
        <w:rPr>
          <w:bCs/>
        </w:rPr>
        <w:t>As your instructor, one of my responsibilities is to help create a safe learning environment on our campus. Title IX and our own Sexual Misconduct policy prohibit sexual misconduct.  If you have experienced sexual misconduct, or know someone who has, the University can help.</w:t>
      </w:r>
    </w:p>
    <w:p w14:paraId="76860E9B" w14:textId="089B94E4" w:rsidR="00C15D33" w:rsidRPr="00247371" w:rsidRDefault="00C15D33" w:rsidP="00C15D33">
      <w:pPr>
        <w:rPr>
          <w:bCs/>
        </w:rPr>
      </w:pPr>
      <w:r w:rsidRPr="00247371">
        <w:rPr>
          <w:bCs/>
        </w:rPr>
        <w:t xml:space="preserve">If you are seeking help and would like to speak to someone confidentially, please visit </w:t>
      </w:r>
      <w:hyperlink r:id="rId10" w:history="1">
        <w:r>
          <w:rPr>
            <w:rStyle w:val="Hyperlink"/>
            <w:bCs/>
          </w:rPr>
          <w:t>stopsexualviolence.iu.edu/help/index.html</w:t>
        </w:r>
      </w:hyperlink>
      <w:r>
        <w:rPr>
          <w:bCs/>
        </w:rPr>
        <w:t>.</w:t>
      </w:r>
      <w:r w:rsidRPr="00247371">
        <w:rPr>
          <w:bCs/>
        </w:rPr>
        <w:t xml:space="preserve"> for contact information.</w:t>
      </w:r>
    </w:p>
    <w:p w14:paraId="52F7F244" w14:textId="77777777" w:rsidR="00C15D33" w:rsidRPr="00247371" w:rsidRDefault="00C15D33" w:rsidP="00C15D33">
      <w:r w:rsidRPr="00247371">
        <w:rPr>
          <w:bCs/>
        </w:rPr>
        <w:t>It is also important that you know that federal regulations and University policy require me to promptly convey any information about potential sexual misconduct known to me to our campus’ Deputy Title IX Coordinator or IU’s Title IX Coordinator.  In that event, they will work with a small number of others on campus to ensure that appropriate measures are taken and resources are made available to the student</w:t>
      </w:r>
      <w:r w:rsidRPr="00247371">
        <w:t xml:space="preserve"> who may have been harmed.  </w:t>
      </w:r>
    </w:p>
    <w:p w14:paraId="1E44EAD1" w14:textId="77777777" w:rsidR="00C15D33" w:rsidRPr="00247371" w:rsidRDefault="00C15D33" w:rsidP="00C15D33">
      <w:pPr>
        <w:rPr>
          <w:bCs/>
        </w:rPr>
      </w:pPr>
      <w:r w:rsidRPr="00247371">
        <w:rPr>
          <w:bCs/>
        </w:rPr>
        <w:t xml:space="preserve">Protecting a student’s privacy is of utmost concern, and all involved will only share information with those that need to know to ensure the University can respond and assist. </w:t>
      </w:r>
    </w:p>
    <w:p w14:paraId="54F11B8E" w14:textId="77777777" w:rsidR="00C15D33" w:rsidRPr="00247371" w:rsidRDefault="00C15D33" w:rsidP="00C15D33">
      <w:pPr>
        <w:rPr>
          <w:bCs/>
        </w:rPr>
      </w:pPr>
      <w:r w:rsidRPr="00247371">
        <w:rPr>
          <w:bCs/>
        </w:rPr>
        <w:lastRenderedPageBreak/>
        <w:t xml:space="preserve">I encourage you to visit </w:t>
      </w:r>
      <w:hyperlink r:id="rId11" w:history="1">
        <w:r w:rsidRPr="00247371">
          <w:rPr>
            <w:rStyle w:val="Hyperlink"/>
            <w:bCs/>
          </w:rPr>
          <w:t>stopsexualviolence.iu.edu</w:t>
        </w:r>
      </w:hyperlink>
      <w:r>
        <w:rPr>
          <w:bCs/>
        </w:rPr>
        <w:t>.</w:t>
      </w:r>
      <w:r w:rsidRPr="00247371">
        <w:rPr>
          <w:bCs/>
        </w:rPr>
        <w:t xml:space="preserve"> to learn more about available resources on campus and in the community.</w:t>
      </w:r>
    </w:p>
    <w:p w14:paraId="6260AC55" w14:textId="77777777" w:rsidR="00C15D33" w:rsidRPr="00247371" w:rsidRDefault="00C15D33" w:rsidP="00C15D33">
      <w:pPr>
        <w:rPr>
          <w:b/>
        </w:rPr>
      </w:pPr>
      <w:r w:rsidRPr="00247371">
        <w:rPr>
          <w:b/>
        </w:rPr>
        <w:t>Education and Title VI</w:t>
      </w:r>
    </w:p>
    <w:p w14:paraId="31C01F28" w14:textId="77777777" w:rsidR="00C15D33" w:rsidRPr="00247371" w:rsidRDefault="00C15D33" w:rsidP="00C15D33">
      <w:r w:rsidRPr="00247371">
        <w:t xml:space="preserve">Title VI of the Civil Rights Act of 1964 protects people from discrimination based on race, color or national origin in programs or activities that receive Federal financial assistance. </w:t>
      </w:r>
    </w:p>
    <w:p w14:paraId="4465C131" w14:textId="77777777" w:rsidR="00C15D33" w:rsidRPr="00247371" w:rsidRDefault="00C15D33" w:rsidP="00C15D33">
      <w:r w:rsidRPr="00247371">
        <w:t>Programs and activities that receive ED funds must operate in a non-discriminatory manner. These may include, but are not limited to: admissions, recruitment, financial aid, academic programs, student treatment and services, counseling and guidance, discipline, classroom assignment, grading, vocational education, recreation, physical education, athletics, housing and employment, if it affects those who are intended to benefit from the Federal funds.</w:t>
      </w:r>
    </w:p>
    <w:p w14:paraId="1565286E" w14:textId="44F7462B" w:rsidR="00256013" w:rsidRDefault="00C8041C" w:rsidP="00C15D33">
      <w:hyperlink r:id="rId12" w:history="1">
        <w:r w:rsidR="00C15D33" w:rsidRPr="00247371">
          <w:rPr>
            <w:rStyle w:val="Hyperlink"/>
          </w:rPr>
          <w:t>http://www2.ed.gov/about/offices/list/ocr/docs/hq43e4.html</w:t>
        </w:r>
      </w:hyperlink>
    </w:p>
    <w:sectPr w:rsidR="00256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68"/>
    <w:rsid w:val="00256013"/>
    <w:rsid w:val="005D16DF"/>
    <w:rsid w:val="00AB2C68"/>
    <w:rsid w:val="00C15D33"/>
    <w:rsid w:val="00C8041C"/>
    <w:rsid w:val="00EF5364"/>
    <w:rsid w:val="00FF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6F99"/>
  <w15:chartTrackingRefBased/>
  <w15:docId w15:val="{22E2192E-331D-4CF8-9B80-58AF4B53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C68"/>
    <w:rPr>
      <w:color w:val="0563C1" w:themeColor="hyperlink"/>
      <w:u w:val="single"/>
    </w:rPr>
  </w:style>
  <w:style w:type="character" w:styleId="UnresolvedMention">
    <w:name w:val="Unresolved Mention"/>
    <w:basedOn w:val="DefaultParagraphFont"/>
    <w:uiPriority w:val="99"/>
    <w:semiHidden/>
    <w:unhideWhenUsed/>
    <w:rsid w:val="00AB2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apolis.iu.edu/academics/polic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udentcode.iu.edu/responsibilities/academic-misconduct.html" TargetMode="External"/><Relationship Id="rId12" Type="http://schemas.openxmlformats.org/officeDocument/2006/relationships/hyperlink" Target="http://www2.ed.gov/about/offices/list/ocr/docs/hq43e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apolis.iu.edu/academics/calendars/holiday-accommodations.html" TargetMode="External"/><Relationship Id="rId11" Type="http://schemas.openxmlformats.org/officeDocument/2006/relationships/hyperlink" Target="http://stopsexualviolence.iu.edu/index.html" TargetMode="External"/><Relationship Id="rId5" Type="http://schemas.openxmlformats.org/officeDocument/2006/relationships/hyperlink" Target="https://iuinreg-fireform.eas.iu.edu/online/form/index/accommrequest" TargetMode="External"/><Relationship Id="rId10" Type="http://schemas.openxmlformats.org/officeDocument/2006/relationships/hyperlink" Target="https://stopsexualviolence.iu.edu/help/index.html" TargetMode="External"/><Relationship Id="rId4" Type="http://schemas.openxmlformats.org/officeDocument/2006/relationships/hyperlink" Target="https://diversity.indianapolis.iu.edu/offices/aes/index.html" TargetMode="External"/><Relationship Id="rId9" Type="http://schemas.openxmlformats.org/officeDocument/2006/relationships/hyperlink" Target="http://studentcode.i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4036</Characters>
  <Application>Microsoft Office Word</Application>
  <DocSecurity>0</DocSecurity>
  <Lines>33</Lines>
  <Paragraphs>9</Paragraphs>
  <ScaleCrop>false</ScaleCrop>
  <Company>Indiana University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Despain, Dezra</dc:creator>
  <cp:keywords/>
  <dc:description/>
  <cp:lastModifiedBy>Despain, Dezra</cp:lastModifiedBy>
  <cp:revision>3</cp:revision>
  <dcterms:created xsi:type="dcterms:W3CDTF">2024-09-06T13:34:00Z</dcterms:created>
  <dcterms:modified xsi:type="dcterms:W3CDTF">2024-10-29T13:32:00Z</dcterms:modified>
</cp:coreProperties>
</file>